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08" w:rsidRPr="007D1E56" w:rsidRDefault="00B56508" w:rsidP="00B5650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color w:val="222222"/>
          <w:lang w:eastAsia="ru-RU"/>
        </w:rPr>
      </w:pPr>
      <w:r w:rsidRPr="007D1E56">
        <w:rPr>
          <w:rFonts w:eastAsia="Times New Roman" w:cstheme="minorHAnsi"/>
          <w:b/>
          <w:bCs/>
          <w:color w:val="222222"/>
          <w:lang w:eastAsia="ru-RU"/>
        </w:rPr>
        <w:t xml:space="preserve">Об </w:t>
      </w:r>
      <w:proofErr w:type="gramStart"/>
      <w:r w:rsidRPr="007D1E56">
        <w:rPr>
          <w:rFonts w:eastAsia="Times New Roman" w:cstheme="minorHAnsi"/>
          <w:b/>
          <w:bCs/>
          <w:color w:val="222222"/>
          <w:lang w:eastAsia="ru-RU"/>
        </w:rPr>
        <w:t>использовании  донорских</w:t>
      </w:r>
      <w:proofErr w:type="gramEnd"/>
      <w:r w:rsidRPr="007D1E56">
        <w:rPr>
          <w:rFonts w:eastAsia="Times New Roman" w:cstheme="minorHAnsi"/>
          <w:b/>
          <w:bCs/>
          <w:color w:val="222222"/>
          <w:lang w:eastAsia="ru-RU"/>
        </w:rPr>
        <w:t xml:space="preserve"> ооцитов из Приказа 107Н от 30.08.2012 МЗ РФ О ПОРЯДКЕ ИСПОЛЬЗОВАНИЯ ВСПОМОГАТЕЛЬНЫХ РЕПРОДУКТИВНЫХ ТЕХНОЛОГИЙ, ПРОТИВОПОКАЗАНИЯХ И ОГРАНИЧЕНИЯХ К ИХ ПРИМЕНЕНИЮ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 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 xml:space="preserve">54. Донорами ооцитов имеют право быть женщины в возрасте от 18 до 35 лет, физически и психически здоровые, прошедшие медико-генетическое обследование. Донорами ооцитов могут быть как </w:t>
      </w:r>
      <w:proofErr w:type="spellStart"/>
      <w:r w:rsidRPr="007D1E56">
        <w:rPr>
          <w:rFonts w:eastAsia="Times New Roman" w:cstheme="minorHAnsi"/>
          <w:color w:val="000000"/>
          <w:lang w:eastAsia="ru-RU"/>
        </w:rPr>
        <w:t>неанонимные</w:t>
      </w:r>
      <w:proofErr w:type="spellEnd"/>
      <w:r w:rsidRPr="007D1E56">
        <w:rPr>
          <w:rFonts w:eastAsia="Times New Roman" w:cstheme="minorHAnsi"/>
          <w:color w:val="000000"/>
          <w:lang w:eastAsia="ru-RU"/>
        </w:rPr>
        <w:t>, так и анонимные доноры.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55. Показаниями для использования донорских ооцитов в программах ВРТ являются: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 xml:space="preserve">а) отсутствие ооцитов, обусловленное естественной менопаузой, синдромом преждевременного истощения яичников, синдромом резистентных яичников, состоянием после </w:t>
      </w:r>
      <w:proofErr w:type="spellStart"/>
      <w:r w:rsidRPr="007D1E56">
        <w:rPr>
          <w:rFonts w:eastAsia="Times New Roman" w:cstheme="minorHAnsi"/>
          <w:color w:val="000000"/>
          <w:lang w:eastAsia="ru-RU"/>
        </w:rPr>
        <w:t>овариоэктомии</w:t>
      </w:r>
      <w:proofErr w:type="spellEnd"/>
      <w:r w:rsidRPr="007D1E56">
        <w:rPr>
          <w:rFonts w:eastAsia="Times New Roman" w:cstheme="minorHAnsi"/>
          <w:color w:val="000000"/>
          <w:lang w:eastAsia="ru-RU"/>
        </w:rPr>
        <w:t>, радио- или химиотерапии, генетическими заболеваниями;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б) неудачные повторные попытки проведения программы ЭКО (ИКСИ) (3 и более) при недостаточном ответе яичников на стимуляцию суперовуляции, неоднократном получении эмбрионов низкого качества, перенос которых не приводит к наступлению беременности, снижение овариального резерва.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56. На донора ооцитов оформляется индивидуальная карта донора ооцитов по форме согласно приложению N 5.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57.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женщины-донора. Противопоказаниями к получению ооцитов у донора является наличие у нее заболеваний (состояний), включенных в Перечень противопоказаний.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58. Донорство ооцитов осуществляется при наличии информированного добровольного согласия женщины-донора на проведение стимуляции суперовуляции, пункции яичников и использование ее ооцитов для других пациентов.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59. Врач-акушер-гинеколог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>60. Донорам ооцитов проводится обследование в соответствии с пунктами 11 - 15 настоящего Порядка.</w:t>
      </w:r>
    </w:p>
    <w:p w:rsidR="00B56508" w:rsidRPr="007D1E56" w:rsidRDefault="00B56508" w:rsidP="00B565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7D1E56">
        <w:rPr>
          <w:rFonts w:eastAsia="Times New Roman" w:cstheme="minorHAnsi"/>
          <w:color w:val="000000"/>
          <w:lang w:eastAsia="ru-RU"/>
        </w:rPr>
        <w:t xml:space="preserve">61. При использовании донорских ооцитов ведется журнал учета, хранения и использования </w:t>
      </w:r>
      <w:proofErr w:type="spellStart"/>
      <w:r w:rsidRPr="007D1E56">
        <w:rPr>
          <w:rFonts w:eastAsia="Times New Roman" w:cstheme="minorHAnsi"/>
          <w:color w:val="000000"/>
          <w:lang w:eastAsia="ru-RU"/>
        </w:rPr>
        <w:t>криоконсервированных</w:t>
      </w:r>
      <w:proofErr w:type="spellEnd"/>
      <w:r w:rsidRPr="007D1E56">
        <w:rPr>
          <w:rFonts w:eastAsia="Times New Roman" w:cstheme="minorHAnsi"/>
          <w:color w:val="000000"/>
          <w:lang w:eastAsia="ru-RU"/>
        </w:rPr>
        <w:t xml:space="preserve"> донорских ооцитов по форме согласно приложению N 9.</w:t>
      </w:r>
    </w:p>
    <w:p w:rsidR="00B56508" w:rsidRPr="00EE1674" w:rsidRDefault="00B56508" w:rsidP="00B56508">
      <w:pPr>
        <w:rPr>
          <w:rFonts w:cstheme="minorHAnsi"/>
        </w:rPr>
      </w:pPr>
    </w:p>
    <w:p w:rsidR="00D032DF" w:rsidRDefault="00D032DF">
      <w:bookmarkStart w:id="0" w:name="_GoBack"/>
      <w:bookmarkEnd w:id="0"/>
    </w:p>
    <w:sectPr w:rsidR="00D032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8"/>
    <w:rsid w:val="00B56508"/>
    <w:rsid w:val="00D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DB5FA-55F2-4B26-9865-ED45FB0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oparin</dc:creator>
  <cp:keywords/>
  <dc:description/>
  <cp:lastModifiedBy>oparin</cp:lastModifiedBy>
  <cp:revision>1</cp:revision>
  <dcterms:created xsi:type="dcterms:W3CDTF">2019-04-19T10:54:00Z</dcterms:created>
  <dcterms:modified xsi:type="dcterms:W3CDTF">2019-04-19T10:54:00Z</dcterms:modified>
</cp:coreProperties>
</file>